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B6" w:rsidRPr="004346B6" w:rsidRDefault="004346B6" w:rsidP="004346B6">
      <w:pPr>
        <w:rPr>
          <w:rFonts w:cs="Times New Roman"/>
          <w:szCs w:val="20"/>
        </w:rPr>
      </w:pPr>
      <w:bookmarkStart w:id="0" w:name="_GoBack"/>
      <w:bookmarkEnd w:id="0"/>
      <w:r w:rsidRPr="004346B6">
        <w:rPr>
          <w:rFonts w:cs="Times New Roman" w:hint="eastAsia"/>
          <w:szCs w:val="20"/>
        </w:rPr>
        <w:t>（反社会的勢力の排除）</w:t>
      </w:r>
    </w:p>
    <w:p w:rsidR="004346B6" w:rsidRPr="004346B6" w:rsidRDefault="004346B6" w:rsidP="004346B6">
      <w:pPr>
        <w:rPr>
          <w:rFonts w:cs="Times New Roman"/>
          <w:szCs w:val="20"/>
        </w:rPr>
      </w:pPr>
      <w:r w:rsidRPr="004346B6">
        <w:rPr>
          <w:rFonts w:cs="Times New Roman" w:hint="eastAsia"/>
          <w:szCs w:val="20"/>
        </w:rPr>
        <w:t>第〇条　売主及び買主は、それぞれ相手方に対し、次の各号の事項を確約する。</w:t>
      </w:r>
    </w:p>
    <w:p w:rsidR="004346B6" w:rsidRPr="004346B6" w:rsidRDefault="004346B6" w:rsidP="004346B6">
      <w:pPr>
        <w:ind w:leftChars="100" w:left="400" w:hangingChars="100" w:hanging="200"/>
        <w:rPr>
          <w:rFonts w:cs="Times New Roman"/>
          <w:szCs w:val="20"/>
        </w:rPr>
      </w:pPr>
      <w:r w:rsidRPr="004346B6">
        <w:rPr>
          <w:rFonts w:cs="ＭＳ 明朝" w:hint="eastAsia"/>
          <w:szCs w:val="20"/>
        </w:rPr>
        <w:t>①</w:t>
      </w:r>
      <w:r w:rsidRPr="004346B6">
        <w:rPr>
          <w:rFonts w:cs="Times New Roman" w:hint="eastAsia"/>
          <w:szCs w:val="20"/>
        </w:rPr>
        <w:t xml:space="preserve">　自らが、暴力団、暴力団関係企業、総会屋若しくはこれらに準ずる者又はその構成員（以下総称して「反社会的勢力」という）ではないこと。</w:t>
      </w:r>
    </w:p>
    <w:p w:rsidR="004346B6" w:rsidRPr="004346B6" w:rsidRDefault="004346B6" w:rsidP="004346B6">
      <w:pPr>
        <w:ind w:leftChars="100" w:left="400" w:hangingChars="100" w:hanging="200"/>
        <w:rPr>
          <w:rFonts w:cs="Times New Roman"/>
          <w:szCs w:val="20"/>
        </w:rPr>
      </w:pPr>
      <w:r w:rsidRPr="004346B6">
        <w:rPr>
          <w:rFonts w:cs="ＭＳ 明朝" w:hint="eastAsia"/>
          <w:szCs w:val="20"/>
        </w:rPr>
        <w:t>②</w:t>
      </w:r>
      <w:r w:rsidRPr="004346B6">
        <w:rPr>
          <w:rFonts w:cs="Times New Roman" w:hint="eastAsia"/>
          <w:szCs w:val="20"/>
        </w:rPr>
        <w:t xml:space="preserve">　自らの役員（業務を執行する社員、取締役、執行役又はこれらに準ずる者をいう）が反社会的勢力ではないこと。</w:t>
      </w:r>
    </w:p>
    <w:p w:rsidR="004346B6" w:rsidRPr="004346B6" w:rsidRDefault="004346B6" w:rsidP="004346B6">
      <w:pPr>
        <w:ind w:leftChars="100" w:left="400" w:hangingChars="100" w:hanging="200"/>
        <w:rPr>
          <w:rFonts w:cs="Times New Roman"/>
          <w:szCs w:val="20"/>
        </w:rPr>
      </w:pPr>
      <w:r w:rsidRPr="004346B6">
        <w:rPr>
          <w:rFonts w:cs="ＭＳ 明朝" w:hint="eastAsia"/>
          <w:szCs w:val="20"/>
        </w:rPr>
        <w:t>③</w:t>
      </w:r>
      <w:r w:rsidRPr="004346B6">
        <w:rPr>
          <w:rFonts w:cs="Times New Roman" w:hint="eastAsia"/>
          <w:szCs w:val="20"/>
        </w:rPr>
        <w:t xml:space="preserve">　反社会的勢力に自己の名義を利用させ、この契約を締結するものでないこと。</w:t>
      </w:r>
    </w:p>
    <w:p w:rsidR="004346B6" w:rsidRPr="004346B6" w:rsidRDefault="004346B6" w:rsidP="004346B6">
      <w:pPr>
        <w:ind w:leftChars="100" w:left="400" w:hangingChars="100" w:hanging="200"/>
        <w:rPr>
          <w:rFonts w:cs="Times New Roman"/>
          <w:szCs w:val="20"/>
        </w:rPr>
      </w:pPr>
      <w:r w:rsidRPr="004346B6">
        <w:rPr>
          <w:rFonts w:cs="ＭＳ 明朝" w:hint="eastAsia"/>
          <w:szCs w:val="20"/>
        </w:rPr>
        <w:t>④</w:t>
      </w:r>
      <w:r w:rsidRPr="004346B6">
        <w:rPr>
          <w:rFonts w:cs="Times New Roman" w:hint="eastAsia"/>
          <w:szCs w:val="20"/>
        </w:rPr>
        <w:t xml:space="preserve">　本物件の引き渡し及び売買代金の全額の支払いのいずれもが終了するまでの間に、自ら又は第三者を利用して、この契約に関して次の行為をしないこと。</w:t>
      </w:r>
    </w:p>
    <w:p w:rsidR="004346B6" w:rsidRPr="004346B6" w:rsidRDefault="004346B6" w:rsidP="004346B6">
      <w:pPr>
        <w:ind w:leftChars="200" w:left="600" w:hangingChars="100" w:hanging="200"/>
        <w:rPr>
          <w:rFonts w:cs="Times New Roman"/>
          <w:szCs w:val="20"/>
        </w:rPr>
      </w:pPr>
      <w:r w:rsidRPr="004346B6">
        <w:rPr>
          <w:rFonts w:cs="Times New Roman" w:hint="eastAsia"/>
          <w:szCs w:val="20"/>
        </w:rPr>
        <w:t>ア　相手方に対する脅迫的な言動又は暴力を用いる行為</w:t>
      </w:r>
    </w:p>
    <w:p w:rsidR="004346B6" w:rsidRPr="004346B6" w:rsidRDefault="004346B6" w:rsidP="004346B6">
      <w:pPr>
        <w:ind w:leftChars="200" w:left="600" w:hangingChars="100" w:hanging="200"/>
        <w:rPr>
          <w:rFonts w:cs="Times New Roman"/>
          <w:szCs w:val="20"/>
        </w:rPr>
      </w:pPr>
      <w:r w:rsidRPr="004346B6">
        <w:rPr>
          <w:rFonts w:cs="Times New Roman" w:hint="eastAsia"/>
          <w:szCs w:val="20"/>
        </w:rPr>
        <w:t>イ　偽計又は威力を用いて相手方の業務を妨害し、又は信用を毀損する行為</w:t>
      </w:r>
    </w:p>
    <w:p w:rsidR="004346B6" w:rsidRPr="004346B6" w:rsidRDefault="004346B6" w:rsidP="004346B6">
      <w:pPr>
        <w:ind w:left="200" w:hangingChars="100" w:hanging="200"/>
        <w:rPr>
          <w:rFonts w:cs="Times New Roman"/>
          <w:szCs w:val="20"/>
        </w:rPr>
      </w:pPr>
      <w:r w:rsidRPr="004346B6">
        <w:rPr>
          <w:rFonts w:cs="Times New Roman" w:hint="eastAsia"/>
          <w:szCs w:val="20"/>
        </w:rPr>
        <w:t>２　売主又は買主の一方について、次のいずれかに該当した場合には、その相手方は、何らの催告を要せずして、この契約を解除することができる。</w:t>
      </w:r>
    </w:p>
    <w:p w:rsidR="004346B6" w:rsidRPr="004346B6" w:rsidRDefault="004346B6" w:rsidP="004346B6">
      <w:pPr>
        <w:ind w:leftChars="100" w:left="200"/>
        <w:rPr>
          <w:rFonts w:cs="Times New Roman"/>
          <w:szCs w:val="20"/>
        </w:rPr>
      </w:pPr>
      <w:r w:rsidRPr="004346B6">
        <w:rPr>
          <w:rFonts w:cs="Times New Roman" w:hint="eastAsia"/>
          <w:szCs w:val="20"/>
        </w:rPr>
        <w:t>ア　前項</w:t>
      </w:r>
      <w:r w:rsidRPr="004346B6">
        <w:rPr>
          <w:rFonts w:cs="ＭＳ 明朝" w:hint="eastAsia"/>
          <w:szCs w:val="20"/>
        </w:rPr>
        <w:t>①</w:t>
      </w:r>
      <w:r w:rsidRPr="004346B6">
        <w:rPr>
          <w:rFonts w:cs="Times New Roman" w:hint="eastAsia"/>
          <w:szCs w:val="20"/>
        </w:rPr>
        <w:t>又は</w:t>
      </w:r>
      <w:r w:rsidRPr="004346B6">
        <w:rPr>
          <w:rFonts w:cs="ＭＳ 明朝" w:hint="eastAsia"/>
          <w:szCs w:val="20"/>
        </w:rPr>
        <w:t>②</w:t>
      </w:r>
      <w:r w:rsidRPr="004346B6">
        <w:rPr>
          <w:rFonts w:cs="Times New Roman" w:hint="eastAsia"/>
          <w:szCs w:val="20"/>
        </w:rPr>
        <w:t>の確約に反する申告をしたことが判明した場合</w:t>
      </w:r>
    </w:p>
    <w:p w:rsidR="004346B6" w:rsidRPr="004346B6" w:rsidRDefault="004346B6" w:rsidP="004346B6">
      <w:pPr>
        <w:ind w:leftChars="100" w:left="200"/>
        <w:rPr>
          <w:rFonts w:cs="Times New Roman"/>
          <w:szCs w:val="20"/>
        </w:rPr>
      </w:pPr>
      <w:r w:rsidRPr="004346B6">
        <w:rPr>
          <w:rFonts w:cs="Times New Roman" w:hint="eastAsia"/>
          <w:szCs w:val="20"/>
        </w:rPr>
        <w:t>イ　前項</w:t>
      </w:r>
      <w:r w:rsidRPr="004346B6">
        <w:rPr>
          <w:rFonts w:cs="ＭＳ 明朝" w:hint="eastAsia"/>
          <w:szCs w:val="20"/>
        </w:rPr>
        <w:t>③</w:t>
      </w:r>
      <w:r w:rsidRPr="004346B6">
        <w:rPr>
          <w:rFonts w:cs="Times New Roman" w:hint="eastAsia"/>
          <w:szCs w:val="20"/>
        </w:rPr>
        <w:t>の確約に反し契約をしたことが判明した場合</w:t>
      </w:r>
    </w:p>
    <w:p w:rsidR="004346B6" w:rsidRPr="004346B6" w:rsidRDefault="004346B6" w:rsidP="004346B6">
      <w:pPr>
        <w:ind w:leftChars="100" w:left="200"/>
        <w:rPr>
          <w:rFonts w:cs="Times New Roman"/>
          <w:szCs w:val="20"/>
        </w:rPr>
      </w:pPr>
      <w:r w:rsidRPr="004346B6">
        <w:rPr>
          <w:rFonts w:cs="Times New Roman" w:hint="eastAsia"/>
          <w:szCs w:val="20"/>
        </w:rPr>
        <w:t>ウ　前項</w:t>
      </w:r>
      <w:r w:rsidRPr="004346B6">
        <w:rPr>
          <w:rFonts w:cs="ＭＳ 明朝" w:hint="eastAsia"/>
          <w:szCs w:val="20"/>
        </w:rPr>
        <w:t>④</w:t>
      </w:r>
      <w:r w:rsidRPr="004346B6">
        <w:rPr>
          <w:rFonts w:cs="Times New Roman" w:hint="eastAsia"/>
          <w:szCs w:val="20"/>
        </w:rPr>
        <w:t>の確約に反した行為をした場合</w:t>
      </w:r>
    </w:p>
    <w:p w:rsidR="004346B6" w:rsidRPr="004346B6" w:rsidRDefault="004346B6" w:rsidP="004346B6">
      <w:pPr>
        <w:ind w:left="200" w:hangingChars="100" w:hanging="200"/>
        <w:rPr>
          <w:rFonts w:cs="Times New Roman"/>
          <w:szCs w:val="20"/>
        </w:rPr>
      </w:pPr>
      <w:r w:rsidRPr="004346B6">
        <w:rPr>
          <w:rFonts w:cs="Times New Roman" w:hint="eastAsia"/>
          <w:szCs w:val="20"/>
        </w:rPr>
        <w:t>３　買主は、売主に対し、自ら又は第三者をして本物件を反社会的勢力の事務所その他の活動の拠点に供しないことを確約する。</w:t>
      </w:r>
    </w:p>
    <w:p w:rsidR="004346B6" w:rsidRPr="004346B6" w:rsidRDefault="004346B6" w:rsidP="004346B6">
      <w:pPr>
        <w:ind w:left="200" w:hangingChars="100" w:hanging="200"/>
        <w:rPr>
          <w:rFonts w:cs="Times New Roman"/>
          <w:szCs w:val="20"/>
        </w:rPr>
      </w:pPr>
      <w:r w:rsidRPr="004346B6">
        <w:rPr>
          <w:rFonts w:cs="Times New Roman" w:hint="eastAsia"/>
          <w:szCs w:val="20"/>
        </w:rPr>
        <w:t>４　売主は、買主が前項に反した行為をした場合には、何らの催告を要せずして、この契約を解除することができる。</w:t>
      </w:r>
    </w:p>
    <w:p w:rsidR="004346B6" w:rsidRPr="004346B6" w:rsidRDefault="004346B6" w:rsidP="004346B6">
      <w:pPr>
        <w:ind w:left="200" w:hangingChars="100" w:hanging="200"/>
        <w:rPr>
          <w:rFonts w:cs="Times New Roman"/>
          <w:szCs w:val="20"/>
        </w:rPr>
      </w:pPr>
      <w:r w:rsidRPr="004346B6">
        <w:rPr>
          <w:rFonts w:cs="Times New Roman" w:hint="eastAsia"/>
          <w:szCs w:val="20"/>
        </w:rPr>
        <w:t>５　第２項又は前項の規定によりこの契約が解除された場合には、解除された者は、その相手方に対し、違約金（損害賠償額の予定）として金○○○○円（売買代金の</w:t>
      </w:r>
      <w:r w:rsidRPr="004346B6">
        <w:rPr>
          <w:rFonts w:cs="Times New Roman"/>
          <w:szCs w:val="20"/>
        </w:rPr>
        <w:t xml:space="preserve"> 20</w:t>
      </w:r>
      <w:r w:rsidRPr="004346B6">
        <w:rPr>
          <w:rFonts w:cs="Times New Roman" w:hint="eastAsia"/>
          <w:szCs w:val="20"/>
        </w:rPr>
        <w:t>％相当額）を支払うものとする。</w:t>
      </w:r>
    </w:p>
    <w:p w:rsidR="004346B6" w:rsidRPr="004346B6" w:rsidRDefault="004346B6" w:rsidP="004346B6">
      <w:pPr>
        <w:ind w:left="200" w:hangingChars="100" w:hanging="200"/>
        <w:rPr>
          <w:rFonts w:cs="Times New Roman"/>
          <w:szCs w:val="20"/>
        </w:rPr>
      </w:pPr>
      <w:r w:rsidRPr="004346B6">
        <w:rPr>
          <w:rFonts w:cs="Times New Roman" w:hint="eastAsia"/>
          <w:szCs w:val="20"/>
        </w:rPr>
        <w:t>６　第２項又は第４項の規定によりこの契約が解除された場合には、解除された者は、解除により生じる損害について、その相手方に対し一切の請求を行わない。</w:t>
      </w:r>
    </w:p>
    <w:p w:rsidR="00DE6919" w:rsidRPr="004346B6" w:rsidRDefault="004346B6" w:rsidP="004346B6">
      <w:pPr>
        <w:ind w:left="200" w:hangingChars="100" w:hanging="200"/>
        <w:rPr>
          <w:szCs w:val="20"/>
        </w:rPr>
      </w:pPr>
      <w:r w:rsidRPr="004346B6">
        <w:rPr>
          <w:rFonts w:cs="Times New Roman" w:hint="eastAsia"/>
          <w:szCs w:val="20"/>
        </w:rPr>
        <w:t>７　買主が第３項の規定に違反し、本物件を反社会的勢力の事務所その他の活動の拠点に供したと認められる場合において、売主が第４項の規定によりこの契約を解除するときは、買主は、売主に対し、第５項の違約金に加え、金○○○○円（売買代金の</w:t>
      </w:r>
      <w:r w:rsidRPr="004346B6">
        <w:rPr>
          <w:rFonts w:cs="Times New Roman"/>
          <w:szCs w:val="20"/>
        </w:rPr>
        <w:t xml:space="preserve"> 80</w:t>
      </w:r>
      <w:r w:rsidRPr="004346B6">
        <w:rPr>
          <w:rFonts w:cs="Times New Roman" w:hint="eastAsia"/>
          <w:szCs w:val="20"/>
        </w:rPr>
        <w:t>％相当額）の違約罰を制裁金として支払うものとする。ただし、宅地建物取引業者が自ら売主となり、かつ宅地建物取引業者でない者が買主となる場合は、この限りでない。</w:t>
      </w:r>
    </w:p>
    <w:sectPr w:rsidR="00DE6919" w:rsidRPr="004346B6" w:rsidSect="004346B6">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33" w:rsidRDefault="007F6333" w:rsidP="00A4479E">
      <w:r>
        <w:separator/>
      </w:r>
    </w:p>
  </w:endnote>
  <w:endnote w:type="continuationSeparator" w:id="0">
    <w:p w:rsidR="007F6333" w:rsidRDefault="007F6333" w:rsidP="00A4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9E" w:rsidRDefault="00A4479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9E" w:rsidRDefault="00A4479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9E" w:rsidRDefault="00A447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33" w:rsidRDefault="007F6333" w:rsidP="00A4479E">
      <w:r>
        <w:separator/>
      </w:r>
    </w:p>
  </w:footnote>
  <w:footnote w:type="continuationSeparator" w:id="0">
    <w:p w:rsidR="007F6333" w:rsidRDefault="007F6333" w:rsidP="00A44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9E" w:rsidRDefault="00A4479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9E" w:rsidRDefault="00A4479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79E" w:rsidRDefault="00A4479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B6"/>
    <w:rsid w:val="003B61F7"/>
    <w:rsid w:val="004346B6"/>
    <w:rsid w:val="007F6333"/>
    <w:rsid w:val="00A4479E"/>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B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79E"/>
    <w:pPr>
      <w:tabs>
        <w:tab w:val="center" w:pos="4252"/>
        <w:tab w:val="right" w:pos="8504"/>
      </w:tabs>
      <w:snapToGrid w:val="0"/>
    </w:pPr>
  </w:style>
  <w:style w:type="character" w:customStyle="1" w:styleId="a4">
    <w:name w:val="ヘッダー (文字)"/>
    <w:basedOn w:val="a0"/>
    <w:link w:val="a3"/>
    <w:uiPriority w:val="99"/>
    <w:rsid w:val="00A4479E"/>
    <w:rPr>
      <w:sz w:val="20"/>
    </w:rPr>
  </w:style>
  <w:style w:type="paragraph" w:styleId="a5">
    <w:name w:val="footer"/>
    <w:basedOn w:val="a"/>
    <w:link w:val="a6"/>
    <w:uiPriority w:val="99"/>
    <w:unhideWhenUsed/>
    <w:rsid w:val="00A4479E"/>
    <w:pPr>
      <w:tabs>
        <w:tab w:val="center" w:pos="4252"/>
        <w:tab w:val="right" w:pos="8504"/>
      </w:tabs>
      <w:snapToGrid w:val="0"/>
    </w:pPr>
  </w:style>
  <w:style w:type="character" w:customStyle="1" w:styleId="a6">
    <w:name w:val="フッター (文字)"/>
    <w:basedOn w:val="a0"/>
    <w:link w:val="a5"/>
    <w:uiPriority w:val="99"/>
    <w:rsid w:val="00A4479E"/>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6B6"/>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79E"/>
    <w:pPr>
      <w:tabs>
        <w:tab w:val="center" w:pos="4252"/>
        <w:tab w:val="right" w:pos="8504"/>
      </w:tabs>
      <w:snapToGrid w:val="0"/>
    </w:pPr>
  </w:style>
  <w:style w:type="character" w:customStyle="1" w:styleId="a4">
    <w:name w:val="ヘッダー (文字)"/>
    <w:basedOn w:val="a0"/>
    <w:link w:val="a3"/>
    <w:uiPriority w:val="99"/>
    <w:rsid w:val="00A4479E"/>
    <w:rPr>
      <w:sz w:val="20"/>
    </w:rPr>
  </w:style>
  <w:style w:type="paragraph" w:styleId="a5">
    <w:name w:val="footer"/>
    <w:basedOn w:val="a"/>
    <w:link w:val="a6"/>
    <w:uiPriority w:val="99"/>
    <w:unhideWhenUsed/>
    <w:rsid w:val="00A4479E"/>
    <w:pPr>
      <w:tabs>
        <w:tab w:val="center" w:pos="4252"/>
        <w:tab w:val="right" w:pos="8504"/>
      </w:tabs>
      <w:snapToGrid w:val="0"/>
    </w:pPr>
  </w:style>
  <w:style w:type="character" w:customStyle="1" w:styleId="a6">
    <w:name w:val="フッター (文字)"/>
    <w:basedOn w:val="a0"/>
    <w:link w:val="a5"/>
    <w:uiPriority w:val="99"/>
    <w:rsid w:val="00A4479E"/>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2019-08-22T23:12:00Z</dcterms:created>
  <dcterms:modified xsi:type="dcterms:W3CDTF">2019-08-22T23:12:00Z</dcterms:modified>
</cp:coreProperties>
</file>